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comments.xml" ContentType="application/vnd.openxmlformats-officedocument.wordprocessingml.comments+xml"/>
  <Override PartName="/word/footnotes.xml" ContentType="application/vnd.openxmlformats-officedocument.wordprocessingml.footnotes+xml"/>
  <Override PartName="/word/endnotes.xml" ContentType="application/vnd.openxmlformats-officedocument.wordprocessingml.endnotes+xml"/>
  <Override PartName="/customXml/itemProps1.xml" ContentType="application/vnd.openxmlformats-officedocument.customXmlProperties+xml"/>
  <Override PartName="/word/theme/theme1.xml" ContentType="application/vnd.openxmlformats-officedocument.theme+xml"/>
</Types>
</file>

<file path=_rels/.rels><?xml version="1.0" encoding="utf-8"?><Relationships xmlns="http://schemas.openxmlformats.org/package/2006/relationships"><Relationship Id="R0" Type="http://schemas.openxmlformats.org/officeDocument/2006/relationships/officeDocument" Target="word/document.xml" /></Relationships>
</file>

<file path=word/document.xml><?xml version="1.0" encoding="utf-8"?>
<w:document xmlns:w="http://schemas.openxmlformats.org/wordprocessingml/2006/main">
  <w:body>
    <w:p>
      <w:pPr>
        <w:rPr>
          <w:sz w:val="48"/>
          <w:szCs w:val="48"/>
          <w:b w:val="1"/>
        </w:rPr>
        <w:jc w:val="center"/>
      </w:pPr>
      <w:r>
        <w:rPr>
          <w:sz w:val="48"/>
          <w:szCs w:val="48"/>
          <w:b w:val="1"/>
        </w:rPr>
        <w:t xml:space="preserve">CENTRAL BOOKS SUPPLIERS</w:t>
      </w:r>
    </w:p>
    <w:p>
      <w:pPr>
        <w:rPr>
          <w:sz w:val="19.995"/>
          <w:szCs w:val="19.995"/>
        </w:rPr>
        <w:jc w:val="center"/>
      </w:pPr>
      <w:r>
        <w:rPr>
          <w:sz w:val="19.995"/>
          <w:szCs w:val="19.995"/>
        </w:rPr>
        <w:t xml:space="preserve">301, Orchard Road</w:t>
      </w:r>
    </w:p>
    <w:p>
      <w:pPr>
        <w:rPr>
          <w:sz w:val="19.995"/>
          <w:szCs w:val="19.995"/>
        </w:rPr>
        <w:jc w:val="center"/>
      </w:pPr>
      <w:r>
        <w:rPr>
          <w:sz w:val="19.995"/>
          <w:szCs w:val="19.995"/>
        </w:rPr>
        <w:t xml:space="preserve">BANGALORE</w:t>
      </w:r>
    </w:p>
    <w:p>
      <w:pPr>
        <w:rPr>
          <w:sz w:val="19.995"/>
          <w:szCs w:val="19.995"/>
        </w:rPr>
        <w:jc w:val="center"/>
      </w:pPr>
      <w:r>
        <w:rPr>
          <w:sz w:val="19.995"/>
          <w:szCs w:val="19.995"/>
        </w:rPr>
      </w:r>
    </w:p>
    <w:p>
      <w:pPr>
        <w:rPr>
          <w:sz w:val="19.995"/>
          <w:szCs w:val="19.995"/>
        </w:rPr>
      </w:pPr>
      <w:r>
        <w:rPr>
          <w:sz w:val="19.995"/>
          <w:szCs w:val="19.995"/>
          <w:b w:val="1"/>
        </w:rPr>
        <w:t xml:space="preserve">E-mail</w:t>
      </w:r>
      <w:r>
        <w:rPr>
          <w:sz w:val="19.995"/>
          <w:szCs w:val="19.995"/>
        </w:rPr>
        <w:t xml:space="preserve"> : </w:t>
      </w:r>
      <w:r>
        <w:fldChar w:fldCharType="begin"/>
      </w:r>
      <w:r>
        <w:instrText xml:space="preserve">HYPERLINK "mailto:abhyudaybk@google.com" \t "_blank"</w:instrText>
      </w:r>
      <w:r>
        <w:fldChar w:fldCharType="separate"/>
      </w:r>
      <w:r>
        <w:rPr>
          <w:rStyle w:val="Hyperlink"/>
          <w:sz w:val="19.995"/>
          <w:szCs w:val="19.995"/>
        </w:rPr>
        <w:t xml:space="preserve">abhyudaybk@google.com</w:t>
      </w:r>
      <w:r>
        <w:fldChar w:fldCharType="end"/>
      </w:r>
      <w:r>
        <w:rPr>
          <w:sz w:val="19.995"/>
          <w:szCs w:val="19.995"/>
        </w:rPr>
        <w:t xml:space="preserve"> </w:t>
      </w:r>
      <w:r>
        <w:rPr>
          <w:sz w:val="19.995"/>
          <w:szCs w:val="19.995"/>
          <w:b w:val="1"/>
        </w:rPr>
        <w:t xml:space="preserve">Webside</w:t>
      </w:r>
      <w:r>
        <w:rPr>
          <w:sz w:val="19.995"/>
          <w:szCs w:val="19.995"/>
        </w:rPr>
        <w:t xml:space="preserve"> : www. abhydaysupplayers. com</w:t>
      </w:r>
    </w:p>
    <w:p>
      <w:pPr>
        <w:rPr>
          <w:sz w:val="19.995"/>
          <w:szCs w:val="19.995"/>
        </w:rPr>
      </w:pPr>
      <w:r>
        <w:rPr>
          <w:sz w:val="19.995"/>
          <w:szCs w:val="19.995"/>
        </w:rPr>
      </w:r>
    </w:p>
    <w:tbl>
      <w:tblPr>
        <w:tblLook w:val="04A0"/>
        <w:tblLayout w:type="autofit"/>
        <w:tblW w:w="7200" w:type="dxa"/>
        <w:tblBorders>
          <w:left w:val="none" w:sz="0" w:space="0" w:color="000000"/>
          <w:top w:val="single" w:sz="6" w:space="0" w:color="000000"/>
          <w:right w:val="none" w:sz="0" w:space="0" w:color="000000"/>
          <w:bottom w:val="none" w:sz="0" w:space="0" w:color="000000"/>
          <w:insideH w:val="none" w:sz="0" w:space="0" w:color="000000"/>
          <w:insideV w:val="none" w:sz="0" w:space="0" w:color="000000"/>
        </w:tblBorders>
      </w:tblPr>
      <w:tblGrid>
        <w:gridCol w:w="7200"/>
      </w:tblGrid>
      <w:tr>
        <w:trPr>
          <w:trHeight w:val="1.5" w:hRule="atLeast"/>
        </w:trPr>
        <w:tc>
          <w:tcPr>
            <w:tcW w:w="7200" w:type="dxa"/>
          </w:tcPr>
          <w:p>
            <w:pPr>
              <w:rPr>
                <w:sz w:val="4"/>
                <w:szCs w:val="4"/>
              </w:rPr>
              <w:spacing w:line="0" w:before="0" w:after="0"/>
            </w:pPr>
            <w:r>
              <w:rPr>
                <w:sz w:val="4"/>
                <w:szCs w:val="4"/>
              </w:rPr>
            </w:r>
          </w:p>
        </w:tc>
      </w:tr>
    </w:tbl>
    <w:p>
      <w:pPr>
        <w:rPr>
          <w:sz w:val="19.995"/>
          <w:szCs w:val="19.995"/>
        </w:rPr>
      </w:pPr>
      <w:r>
        <w:rPr>
          <w:sz w:val="19.995"/>
          <w:szCs w:val="19.995"/>
        </w:rPr>
        <w:t xml:space="preserve">Ref. No. : ABSC/223/12-13			Date : 11th April, 2013</w:t>
      </w:r>
    </w:p>
    <w:p>
      <w:pPr>
        <w:rPr>
          <w:sz w:val="19.995"/>
          <w:szCs w:val="19.995"/>
        </w:rPr>
      </w:pPr>
      <w:r>
        <w:rPr>
          <w:sz w:val="19.995"/>
          <w:szCs w:val="19.995"/>
        </w:rPr>
      </w:r>
    </w:p>
    <w:p>
      <w:pPr>
        <w:rPr>
          <w:sz w:val="19.995"/>
          <w:szCs w:val="19.995"/>
        </w:rPr>
      </w:pPr>
      <w:r>
        <w:rPr>
          <w:sz w:val="19.995"/>
          <w:szCs w:val="19.995"/>
        </w:rPr>
        <w:t xml:space="preserve">To,</w:t>
      </w:r>
    </w:p>
    <w:p>
      <w:pPr>
        <w:rPr>
          <w:sz w:val="19.995"/>
          <w:szCs w:val="19.995"/>
        </w:rPr>
      </w:pPr>
      <w:r>
        <w:rPr>
          <w:sz w:val="19.995"/>
          <w:szCs w:val="19.995"/>
        </w:rPr>
        <w:fldChar w:fldCharType="begin"/>
      </w:r>
      <w:r>
        <w:rPr>
          <w:sz w:val="19.995"/>
          <w:szCs w:val="19.995"/>
        </w:rPr>
        <w:instrText xml:space="preserve">MERGEFIELD</w:instrText>
      </w:r>
      <w:r>
        <w:rPr>
          <w:sz w:val="19.995"/>
          <w:szCs w:val="19.995"/>
        </w:rPr>
        <w:instrText xml:space="preserve"> </w:instrText>
      </w:r>
      <w:r>
        <w:rPr>
          <w:sz w:val="19.995"/>
          <w:szCs w:val="19.995"/>
        </w:rPr>
        <w:instrText xml:space="preserve">FirstName</w:instrText>
      </w:r>
      <w:r>
        <w:rPr>
          <w:sz w:val="19.995"/>
          <w:szCs w:val="19.995"/>
        </w:rPr>
        <w:fldChar w:fldCharType="separate"/>
      </w:r>
      <w:r>
        <w:rPr>
          <w:sz w:val="19.995"/>
          <w:szCs w:val="19.995"/>
        </w:rPr>
        <w:t xml:space="preserve">The Manager,</w:t>
      </w:r>
      <w:r>
        <w:rPr>
          <w:sz w:val="19.995"/>
          <w:szCs w:val="19.995"/>
        </w:rPr>
        <w:fldChar w:fldCharType="end"/>
      </w:r>
      <w:r>
        <w:rPr>
          <w:sz w:val="19.995"/>
          <w:szCs w:val="19.995"/>
        </w:rPr>
      </w:r>
    </w:p>
    <w:p>
      <w:pPr>
        <w:rPr>
          <w:sz w:val="19.995"/>
          <w:szCs w:val="19.995"/>
        </w:rPr>
      </w:pPr>
      <w:r>
        <w:rPr>
          <w:sz w:val="19.995"/>
          <w:szCs w:val="19.995"/>
        </w:rPr>
        <w:fldChar w:fldCharType="begin"/>
      </w:r>
      <w:r>
        <w:rPr>
          <w:sz w:val="19.995"/>
          <w:szCs w:val="19.995"/>
        </w:rPr>
        <w:instrText xml:space="preserve">MERGEFIELD</w:instrText>
      </w:r>
      <w:r>
        <w:rPr>
          <w:sz w:val="19.995"/>
          <w:szCs w:val="19.995"/>
        </w:rPr>
        <w:instrText xml:space="preserve"> </w:instrText>
      </w:r>
      <w:r>
        <w:rPr>
          <w:sz w:val="19.995"/>
          <w:szCs w:val="19.995"/>
        </w:rPr>
        <w:instrText xml:space="preserve">LastName</w:instrText>
      </w:r>
      <w:r>
        <w:rPr>
          <w:sz w:val="19.995"/>
          <w:szCs w:val="19.995"/>
        </w:rPr>
        <w:fldChar w:fldCharType="separate"/>
      </w:r>
      <w:r>
        <w:rPr>
          <w:sz w:val="19.995"/>
          <w:szCs w:val="19.995"/>
        </w:rPr>
        <w:t xml:space="preserve">Central Book Depo</w:t>
      </w:r>
      <w:r>
        <w:rPr>
          <w:sz w:val="19.995"/>
          <w:szCs w:val="19.995"/>
        </w:rPr>
        <w:fldChar w:fldCharType="end"/>
      </w:r>
      <w:r>
        <w:rPr>
          <w:sz w:val="19.995"/>
          <w:szCs w:val="19.995"/>
        </w:rPr>
      </w:r>
    </w:p>
    <w:p>
      <w:pPr>
        <w:rPr>
          <w:sz w:val="19.995"/>
          <w:szCs w:val="19.995"/>
        </w:rPr>
      </w:pPr>
      <w:r>
        <w:rPr>
          <w:sz w:val="19.995"/>
          <w:szCs w:val="19.995"/>
        </w:rPr>
        <w:fldChar w:fldCharType="begin"/>
      </w:r>
      <w:r>
        <w:rPr>
          <w:sz w:val="19.995"/>
          <w:szCs w:val="19.995"/>
        </w:rPr>
        <w:instrText xml:space="preserve">MERGEFIELD</w:instrText>
      </w:r>
      <w:r>
        <w:rPr>
          <w:sz w:val="19.995"/>
          <w:szCs w:val="19.995"/>
        </w:rPr>
        <w:instrText xml:space="preserve"> </w:instrText>
      </w:r>
      <w:r>
        <w:rPr>
          <w:sz w:val="19.995"/>
          <w:szCs w:val="19.995"/>
        </w:rPr>
        <w:instrText xml:space="preserve">CompanyName</w:instrText>
      </w:r>
      <w:r>
        <w:rPr>
          <w:sz w:val="19.995"/>
          <w:szCs w:val="19.995"/>
        </w:rPr>
        <w:fldChar w:fldCharType="separate"/>
      </w:r>
      <w:r>
        <w:rPr>
          <w:sz w:val="19.995"/>
          <w:szCs w:val="19.995"/>
        </w:rPr>
        <w:t xml:space="preserve">Nashik</w:t>
      </w:r>
      <w:r>
        <w:rPr>
          <w:sz w:val="19.995"/>
          <w:szCs w:val="19.995"/>
        </w:rPr>
        <w:fldChar w:fldCharType="end"/>
      </w:r>
      <w:r>
        <w:rPr>
          <w:sz w:val="19.995"/>
          <w:szCs w:val="19.995"/>
        </w:rPr>
      </w:r>
    </w:p>
    <w:p>
      <w:pPr>
        <w:rPr>
          <w:sz w:val="19.995"/>
          <w:szCs w:val="19.995"/>
        </w:rPr>
      </w:pPr>
      <w:r>
        <w:rPr>
          <w:sz w:val="19.995"/>
          <w:szCs w:val="19.995"/>
        </w:rPr>
      </w:r>
    </w:p>
    <w:p>
      <w:pPr>
        <w:rPr>
          <w:sz w:val="19.995"/>
          <w:szCs w:val="19.995"/>
          <w:u w:val="single"/>
        </w:rPr>
      </w:pPr>
      <w:r>
        <w:rPr>
          <w:sz w:val="19.995"/>
          <w:szCs w:val="19.995"/>
          <w:b w:val="1"/>
        </w:rPr>
        <w:t xml:space="preserve">Subject </w:t>
      </w:r>
      <w:r>
        <w:rPr>
          <w:sz w:val="19.995"/>
          <w:szCs w:val="19.995"/>
        </w:rPr>
        <w:t xml:space="preserve">: </w:t>
      </w:r>
      <w:r>
        <w:rPr>
          <w:sz w:val="19.995"/>
          <w:szCs w:val="19.995"/>
          <w:u w:val="single"/>
        </w:rPr>
        <w:t xml:space="preserve">Enquiry about on sale or return basis</w:t>
      </w:r>
    </w:p>
    <w:p>
      <w:pPr>
        <w:rPr>
          <w:sz w:val="19.995"/>
          <w:szCs w:val="19.995"/>
          <w:u w:val="single"/>
        </w:rPr>
      </w:pPr>
      <w:r>
        <w:rPr>
          <w:sz w:val="19.995"/>
          <w:szCs w:val="19.995"/>
          <w:b w:val="1"/>
        </w:rPr>
        <w:t xml:space="preserve">Reference</w:t>
      </w:r>
      <w:r>
        <w:rPr>
          <w:sz w:val="19.995"/>
          <w:szCs w:val="19.995"/>
        </w:rPr>
        <w:t xml:space="preserve"> : </w:t>
      </w:r>
      <w:r>
        <w:rPr>
          <w:sz w:val="19.995"/>
          <w:szCs w:val="19.995"/>
          <w:u w:val="single"/>
        </w:rPr>
        <w:t xml:space="preserve">Your advertisement in magazine 'Prahaar'</w:t>
      </w:r>
    </w:p>
    <w:p>
      <w:pPr>
        <w:rPr>
          <w:sz w:val="19.995"/>
          <w:szCs w:val="19.995"/>
        </w:rPr>
      </w:pPr>
      <w:r>
        <w:rPr>
          <w:sz w:val="19.995"/>
          <w:szCs w:val="19.995"/>
        </w:rPr>
      </w:r>
    </w:p>
    <w:p>
      <w:pPr>
        <w:rPr>
          <w:sz w:val="19.995"/>
          <w:szCs w:val="19.995"/>
        </w:rPr>
      </w:pPr>
      <w:r>
        <w:rPr>
          <w:sz w:val="19.995"/>
          <w:szCs w:val="19.995"/>
        </w:rPr>
        <w:t xml:space="preserve">Dear Sir,</w:t>
      </w:r>
    </w:p>
    <w:p>
      <w:pPr>
        <w:rPr>
          <w:sz w:val="19.995"/>
          <w:szCs w:val="19.995"/>
        </w:rPr>
      </w:pPr>
      <w:r>
        <w:rPr>
          <w:sz w:val="19.995"/>
          <w:szCs w:val="19.995"/>
        </w:rPr>
      </w:r>
    </w:p>
    <w:p>
      <w:pPr>
        <w:rPr>
          <w:sz w:val="19.995"/>
          <w:szCs w:val="19.995"/>
        </w:rPr>
        <w:jc w:val="both"/>
      </w:pPr>
      <w:r>
        <w:rPr>
          <w:sz w:val="19.995"/>
          <w:szCs w:val="19.995"/>
        </w:rPr>
        <w:t xml:space="preserve">We have been engaged in the business of selling books, newspapers and periodicals fot the last 8 years and are sole agents for the sale of a couple of reputed magazines and periodicals in the area.</w:t>
      </w:r>
    </w:p>
    <w:p>
      <w:pPr>
        <w:rPr>
          <w:sz w:val="19.995"/>
          <w:szCs w:val="19.995"/>
        </w:rPr>
        <w:jc w:val="both"/>
      </w:pPr>
      <w:r>
        <w:rPr>
          <w:sz w:val="19.995"/>
          <w:szCs w:val="19.995"/>
        </w:rPr>
      </w:r>
    </w:p>
    <w:p>
      <w:pPr>
        <w:rPr>
          <w:sz w:val="19.995"/>
          <w:szCs w:val="19.995"/>
        </w:rPr>
        <w:jc w:val="both"/>
      </w:pPr>
      <w:r>
        <w:rPr>
          <w:sz w:val="19.995"/>
          <w:szCs w:val="19.995"/>
        </w:rPr>
        <w:t xml:space="preserve">In recent times, we have reveived several enquires about your books in Chinese and English about technical subjects which you have gingen advertisements in magazine and comics. We are interested in stocking and selling these books as well. Therefore, please send your latest catalogue price list and trade terms.</w:t>
      </w:r>
    </w:p>
    <w:p>
      <w:pPr>
        <w:rPr>
          <w:sz w:val="19.995"/>
          <w:szCs w:val="19.995"/>
        </w:rPr>
        <w:jc w:val="both"/>
      </w:pPr>
      <w:r>
        <w:rPr>
          <w:sz w:val="19.995"/>
          <w:szCs w:val="19.995"/>
        </w:rPr>
      </w:r>
    </w:p>
    <w:p>
      <w:pPr>
        <w:rPr>
          <w:sz w:val="19.995"/>
          <w:szCs w:val="19.995"/>
        </w:rPr>
        <w:jc w:val="both"/>
      </w:pPr>
      <w:r>
        <w:rPr>
          <w:sz w:val="19.995"/>
          <w:szCs w:val="19.995"/>
        </w:rPr>
        <w:t xml:space="preserve">Please let us know if you can supply us your books on techinical subjects and comics for children "on the sale" or return basis. We would like to have your books on credit abd for that purpose we can provide you a couple of excellent bank and trade references. We shall clear your account every two months.</w:t>
      </w:r>
    </w:p>
    <w:p>
      <w:pPr>
        <w:rPr>
          <w:sz w:val="19.995"/>
          <w:szCs w:val="19.995"/>
        </w:rPr>
        <w:jc w:val="both"/>
      </w:pPr>
      <w:r>
        <w:rPr>
          <w:sz w:val="19.995"/>
          <w:szCs w:val="19.995"/>
        </w:rPr>
      </w:r>
    </w:p>
    <w:p>
      <w:pPr>
        <w:rPr>
          <w:sz w:val="19.995"/>
          <w:szCs w:val="19.995"/>
        </w:rPr>
        <w:jc w:val="center"/>
        <w:ind w:left="5040"/>
      </w:pPr>
      <w:r>
        <w:rPr>
          <w:sz w:val="19.995"/>
          <w:szCs w:val="19.995"/>
        </w:rPr>
        <w:t xml:space="preserve">Yours faithfully,</w:t>
      </w:r>
    </w:p>
    <w:p>
      <w:pPr>
        <w:rPr>
          <w:sz w:val="19.995"/>
          <w:szCs w:val="19.995"/>
        </w:rPr>
        <w:jc w:val="center"/>
        <w:ind w:left="5040"/>
      </w:pPr>
      <w:r>
        <w:rPr>
          <w:sz w:val="19.995"/>
          <w:szCs w:val="19.995"/>
        </w:rPr>
      </w:r>
    </w:p>
    <w:p>
      <w:pPr>
        <w:rPr>
          <w:sz w:val="19.995"/>
          <w:szCs w:val="19.995"/>
        </w:rPr>
        <w:jc w:val="center"/>
        <w:ind w:left="5040"/>
      </w:pPr>
      <w:r>
        <w:rPr>
          <w:sz w:val="19.995"/>
          <w:szCs w:val="19.995"/>
        </w:rPr>
      </w:r>
    </w:p>
    <w:p>
      <w:pPr>
        <w:rPr>
          <w:sz w:val="19.995"/>
          <w:szCs w:val="19.995"/>
        </w:rPr>
        <w:jc w:val="center"/>
        <w:ind w:left="5040"/>
      </w:pPr>
      <w:r>
        <w:rPr>
          <w:sz w:val="19.995"/>
          <w:szCs w:val="19.995"/>
        </w:rPr>
        <w:t xml:space="preserve">Sales Manager</w:t>
      </w:r>
    </w:p>
    <w:p>
      <w:pPr>
        <w:rPr>
          <w:sz w:val="19.995"/>
          <w:szCs w:val="19.995"/>
        </w:rPr>
      </w:pPr>
      <w:r>
        <w:rPr>
          <w:sz w:val="19.995"/>
          <w:szCs w:val="19.995"/>
        </w:rPr>
      </w:r>
    </w:p>
    <w:p>
      <w:pPr>
        <w:rPr>
          <w:sz w:val="19.995"/>
          <w:szCs w:val="19.995"/>
        </w:rPr>
      </w:pPr>
      <w:r>
        <w:rPr>
          <w:sz w:val="19.995"/>
          <w:szCs w:val="19.995"/>
        </w:rPr>
        <w:t xml:space="preserve">Encl. : Nil</w:t>
      </w:r>
    </w:p>
    <w:sectPr>
      <w:type w:val="nextPage"/>
      <w:pgSz w:w="8400" w:h="11895"/>
      <w:pgMar w:bottom="600" w:top="600" w:right="600" w:left="600"/>
    </w:sectPr>
  </w:body>
</w:document>
</file>

<file path=word/comments.xml><?xml version="1.0" encoding="utf-8"?>
<w:comments xmlns:w="http://schemas.openxmlformats.org/wordprocessingml/2006/main"/>
</file>

<file path=word/endnotes.xml><?xml version="1.0" encoding="utf-8"?>
<w:endnotes xmlns:w="http://schemas.openxmlformats.org/wordprocessingml/2006/main"/>
</file>

<file path=word/footnotes.xml><?xml version="1.0" encoding="utf-8"?>
<w:footnotes xmlns:w="http://schemas.openxmlformats.org/wordprocessingml/2006/main"/>
</file>

<file path=word/numbering.xml><?xml version="1.0" encoding="utf-8"?>
<w:numbering xmlns:w="http://schemas.openxmlformats.org/wordprocessingml/2006/main"/>
</file>

<file path=word/settings.xml><?xml version="1.0" encoding="utf-8"?>
<w:settings xmlns:w="http://schemas.openxmlformats.org/wordprocessingml/2006/main">
  <w:defaultTabStop w:val="720"/>
  <w:docVars/>
  <w:autoHyphenation w:val="0"/>
  <w:compat>
    <w:compatSetting w:name="compatibilityMode" w:uri="http://schemas.microsoft.com/office/word" w:val="14"/>
  </w:compat>
  <w:clrSchemeMapping w:accent1="accent1" w:accent2="accent2" w:accent3="accent3" w:accent4="accent4" w:accent5="accent5" w:accent6="accent6" w:followedHyperlink="followedHyperlink" w:hyperlink="hyperlink" w:t1="dark1" w:t2="dark2" w:bg1="light1" w:bg2="text2"/>
</w:settings>
</file>

<file path=word/styles.xml><?xml version="1.0" encoding="utf-8"?>
<w:styles xmlns:w="http://schemas.openxmlformats.org/wordprocessingml/2006/main">
  <w:docDefaults>
    <w:rPrDefault>
      <w:rPr>
        <w:rFonts w:ascii="Verdana" w:hAnsi="Verdana" w:cs="Verdana"/>
        <w:sz w:val="24"/>
        <w:szCs w:val="24"/>
        <w:b w:val="0"/>
        <w:i w:val="0"/>
      </w:rPr>
    </w:rPrDefault>
    <w:pPrDefault>
      <w:pPr>
        <w:spacing w:line="276" w:after="0"/>
      </w:pPr>
    </w:pPrDefault>
  </w:docDefaults>
  <w:style w:type="character" w:styleId="Hyperlink">
    <w:name w:val="Hyperlink"/>
    <w:uiPriority w:val="99"/>
    <w:qFormat w:val="1"/>
    <w:rPr>
      <w:color w:val="0000FF"/>
      <w:u w:val="single" w:color="0000FF"/>
    </w:rPr>
  </w:style>
  <w:style w:type="table" w:styleId="TableNormal" w:default="1">
    <w:name w:val="Table Normal"/>
    <w:uiPriority w:val="59"/>
    <w:pPr/>
    <w:rPr/>
    <w:tblPr>
      <w:tblCellMar>
        <w:left w:w="75" w:type="dxa"/>
        <w:right w:w="75" w:type="dxa"/>
      </w:tblCellMar>
    </w:tblPr>
    <w:trPr/>
    <w:tcPr/>
  </w:style>
  <w:style w:type="paragraph" w:styleId="Normal" w:default="1">
    <w:name w:val="Normal"/>
    <w:uiPriority w:val="0"/>
    <w:qFormat w:val="1"/>
    <w:pPr/>
    <w:rPr/>
  </w:style>
</w:styles>
</file>

<file path=word/_rels/document.xml.rels><?xml version="1.0" encoding="utf-8"?><Relationships xmlns="http://schemas.openxmlformats.org/package/2006/relationships"><Relationship Id="rStyle" Type="http://schemas.openxmlformats.org/officeDocument/2006/relationships/styles" Target="styles.xml" /><Relationship Id="rNumbering" Type="http://schemas.openxmlformats.org/officeDocument/2006/relationships/numbering" Target="numbering.xml" /><Relationship Id="rComments" Type="http://schemas.openxmlformats.org/officeDocument/2006/relationships/comments" Target="comments.xml" /><Relationship Id="rSettings" Type="http://schemas.openxmlformats.org/officeDocument/2006/relationships/settings" Target="settings.xml" /><Relationship Id="rTheme" Type="http://schemas.openxmlformats.org/officeDocument/2006/relationships/theme" Target="theme/theme1.xml" /><Relationship Id="rFootnotes" Type="http://schemas.openxmlformats.org/officeDocument/2006/relationships/footnotes" Target="footnotes.xml" /><Relationship Id="rEndnotes" Type="http://schemas.openxmlformats.org/officeDocument/2006/relationships/endnotes" Target="endnotes.xml" /><Relationship Id="rId1"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theme>
</file>

<file path=customXml/_rels/item1.xml.rels><?xml version="1.0" encoding="utf-8"?><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SelectedStyle="\APA.XSL"/>
</file>

<file path=customXml/itemProps1.xml><?xml version="1.0" encoding="utf-8"?>
<ds:datastoreItem xmlns:ds="http://schemas.openxmlformats.org/officeDocument/2006/customXml">
  <ds:schemaRefs>
    <ds:schemaRef ds:uri="http://schemas.openxmlformats.org/officeDocument/2006/bibliography"/>
  </ds:schemaRefs>
</ds:datastoreItem>
</file>